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0D7C" w14:textId="0658AE2C" w:rsidR="00C4072C" w:rsidRPr="009B6A4B" w:rsidRDefault="00B176F7" w:rsidP="00BB4676">
      <w:pPr>
        <w:spacing w:before="64" w:after="0" w:line="240" w:lineRule="auto"/>
        <w:ind w:right="-10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THE 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SC</w:t>
      </w:r>
      <w:r w:rsidR="00C71880" w:rsidRPr="009B6A4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H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="00C71880" w:rsidRPr="009B6A4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L B</w:t>
      </w:r>
      <w:r w:rsidR="00C71880" w:rsidRPr="009B6A4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O</w:t>
      </w:r>
      <w:r w:rsidR="00C71880" w:rsidRPr="009B6A4B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A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RD</w:t>
      </w:r>
      <w:r w:rsidR="00C71880" w:rsidRPr="009B6A4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="00C71880" w:rsidRPr="009B6A4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F</w:t>
      </w:r>
      <w:r w:rsidR="00C71880" w:rsidRPr="009B6A4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="009B6A4B" w:rsidRPr="009B6A4B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JEFFERS</w:t>
      </w:r>
      <w:r w:rsidR="009B6A4B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ON</w:t>
      </w:r>
      <w:r w:rsidR="00C71880" w:rsidRPr="009B6A4B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CO</w:t>
      </w:r>
      <w:r w:rsidR="00C71880" w:rsidRPr="009B6A4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U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N</w:t>
      </w:r>
      <w:r w:rsidR="00C71880" w:rsidRPr="009B6A4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T</w:t>
      </w:r>
      <w:r w:rsidR="00C71880" w:rsidRPr="009B6A4B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, FLORIDA</w:t>
      </w:r>
    </w:p>
    <w:p w14:paraId="7C4BEF8C" w14:textId="77777777" w:rsidR="00C4072C" w:rsidRDefault="00C4072C">
      <w:pPr>
        <w:spacing w:before="11" w:after="0" w:line="220" w:lineRule="exact"/>
      </w:pPr>
    </w:p>
    <w:p w14:paraId="0831B63D" w14:textId="3CE2DAEF" w:rsidR="00C4072C" w:rsidRPr="002B0752" w:rsidRDefault="00C71880">
      <w:pPr>
        <w:spacing w:after="0" w:line="240" w:lineRule="auto"/>
        <w:ind w:left="104" w:right="-20"/>
        <w:rPr>
          <w:rFonts w:ascii="Times New Roman" w:eastAsia="Arial" w:hAnsi="Times New Roman" w:cs="Times New Roman"/>
          <w:sz w:val="18"/>
          <w:szCs w:val="18"/>
        </w:rPr>
      </w:pPr>
      <w:r w:rsidRPr="002B0752">
        <w:rPr>
          <w:rFonts w:ascii="Times New Roman" w:eastAsia="Arial" w:hAnsi="Times New Roman" w:cs="Times New Roman"/>
          <w:b/>
          <w:bCs/>
          <w:sz w:val="18"/>
          <w:szCs w:val="18"/>
          <w:u w:val="thick" w:color="000000"/>
        </w:rPr>
        <w:t>N</w:t>
      </w:r>
      <w:r w:rsidRPr="002B0752">
        <w:rPr>
          <w:rFonts w:ascii="Times New Roman" w:eastAsia="Arial" w:hAnsi="Times New Roman" w:cs="Times New Roman"/>
          <w:b/>
          <w:bCs/>
          <w:spacing w:val="-1"/>
          <w:sz w:val="18"/>
          <w:szCs w:val="18"/>
          <w:u w:val="thick" w:color="000000"/>
        </w:rPr>
        <w:t>O</w:t>
      </w:r>
      <w:r w:rsidRPr="002B0752">
        <w:rPr>
          <w:rFonts w:ascii="Times New Roman" w:eastAsia="Arial" w:hAnsi="Times New Roman" w:cs="Times New Roman"/>
          <w:b/>
          <w:bCs/>
          <w:sz w:val="18"/>
          <w:szCs w:val="18"/>
          <w:u w:val="thick" w:color="000000"/>
        </w:rPr>
        <w:t>T</w:t>
      </w:r>
      <w:r w:rsidRPr="002B0752">
        <w:rPr>
          <w:rFonts w:ascii="Times New Roman" w:eastAsia="Arial" w:hAnsi="Times New Roman" w:cs="Times New Roman"/>
          <w:b/>
          <w:bCs/>
          <w:spacing w:val="1"/>
          <w:sz w:val="18"/>
          <w:szCs w:val="18"/>
          <w:u w:val="thick" w:color="000000"/>
        </w:rPr>
        <w:t>I</w:t>
      </w:r>
      <w:r w:rsidRPr="002B0752">
        <w:rPr>
          <w:rFonts w:ascii="Times New Roman" w:eastAsia="Arial" w:hAnsi="Times New Roman" w:cs="Times New Roman"/>
          <w:b/>
          <w:bCs/>
          <w:sz w:val="18"/>
          <w:szCs w:val="18"/>
          <w:u w:val="thick" w:color="000000"/>
        </w:rPr>
        <w:t xml:space="preserve">CE </w:t>
      </w:r>
      <w:r w:rsidRPr="002B0752">
        <w:rPr>
          <w:rFonts w:ascii="Times New Roman" w:eastAsia="Arial" w:hAnsi="Times New Roman" w:cs="Times New Roman"/>
          <w:b/>
          <w:bCs/>
          <w:spacing w:val="-1"/>
          <w:sz w:val="18"/>
          <w:szCs w:val="18"/>
          <w:u w:val="thick" w:color="000000"/>
        </w:rPr>
        <w:t>O</w:t>
      </w:r>
      <w:r w:rsidRPr="002B0752">
        <w:rPr>
          <w:rFonts w:ascii="Times New Roman" w:eastAsia="Arial" w:hAnsi="Times New Roman" w:cs="Times New Roman"/>
          <w:b/>
          <w:bCs/>
          <w:sz w:val="18"/>
          <w:szCs w:val="18"/>
          <w:u w:val="thick" w:color="000000"/>
        </w:rPr>
        <w:t>F</w:t>
      </w:r>
      <w:r w:rsidRPr="002B0752">
        <w:rPr>
          <w:rFonts w:ascii="Times New Roman" w:eastAsia="Arial" w:hAnsi="Times New Roman" w:cs="Times New Roman"/>
          <w:b/>
          <w:bCs/>
          <w:spacing w:val="1"/>
          <w:sz w:val="18"/>
          <w:szCs w:val="18"/>
          <w:u w:val="thick" w:color="000000"/>
        </w:rPr>
        <w:t xml:space="preserve"> </w:t>
      </w:r>
      <w:r w:rsidR="000D710B">
        <w:rPr>
          <w:rFonts w:ascii="Times New Roman" w:eastAsia="Arial" w:hAnsi="Times New Roman" w:cs="Times New Roman"/>
          <w:b/>
          <w:bCs/>
          <w:sz w:val="18"/>
          <w:szCs w:val="18"/>
          <w:u w:val="thick" w:color="000000"/>
        </w:rPr>
        <w:t>PROPOSED RULES</w:t>
      </w:r>
    </w:p>
    <w:p w14:paraId="7628F6AF" w14:textId="7E0315E7" w:rsidR="00C4072C" w:rsidRDefault="00C71880" w:rsidP="009B6A4B">
      <w:pPr>
        <w:spacing w:before="3" w:after="0" w:line="206" w:lineRule="exact"/>
        <w:ind w:left="104" w:right="2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9B6A4B">
        <w:rPr>
          <w:rFonts w:ascii="Times New Roman" w:eastAsia="Times New Roman" w:hAnsi="Times New Roman" w:cs="Times New Roman"/>
          <w:spacing w:val="-3"/>
          <w:sz w:val="18"/>
          <w:szCs w:val="18"/>
        </w:rPr>
        <w:t>Jefferson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0D710B">
        <w:rPr>
          <w:rFonts w:ascii="Times New Roman" w:eastAsia="Times New Roman" w:hAnsi="Times New Roman" w:cs="Times New Roman"/>
          <w:sz w:val="18"/>
          <w:szCs w:val="18"/>
        </w:rPr>
        <w:t>proposed amended and new rules.</w:t>
      </w:r>
    </w:p>
    <w:p w14:paraId="1C8C7E14" w14:textId="77777777" w:rsidR="00C4072C" w:rsidRDefault="00C4072C">
      <w:pPr>
        <w:spacing w:before="8" w:after="0" w:line="200" w:lineRule="exact"/>
        <w:rPr>
          <w:sz w:val="20"/>
          <w:szCs w:val="20"/>
        </w:rPr>
      </w:pPr>
    </w:p>
    <w:p w14:paraId="54CD8B53" w14:textId="77777777" w:rsidR="00960724" w:rsidRDefault="00960724" w:rsidP="0050602F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SUBJECT AREAS – PROPOSED NEW RULES</w:t>
      </w:r>
    </w:p>
    <w:p w14:paraId="6C66C29F" w14:textId="77777777" w:rsidR="00942D49" w:rsidRPr="00A2194A" w:rsidRDefault="00942D49" w:rsidP="00B176F7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2000 – Program:  2415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Pr="00942D49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Tutoring for Credit</w:t>
      </w:r>
      <w:r w:rsidR="00A2194A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; </w:t>
      </w:r>
      <w:r w:rsidR="00A2194A" w:rsidRPr="00A2194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2521</w:t>
      </w:r>
      <w:r w:rsidR="00A2194A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A2194A" w:rsidRPr="00A2194A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Instructional Materials Program</w:t>
      </w:r>
    </w:p>
    <w:p w14:paraId="3D4534F0" w14:textId="750309B4" w:rsidR="00960724" w:rsidRPr="00D637FE" w:rsidRDefault="00960724" w:rsidP="00B176F7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5000 – Students</w:t>
      </w:r>
      <w:r w:rsidRPr="00BB4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960724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5330.04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Pr="0096072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Administration of Short-Acting Bronchodilators and Components by Trained School Personnel</w:t>
      </w:r>
      <w:r w:rsidR="00D637FE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; </w:t>
      </w:r>
      <w:r w:rsidR="00D637FE" w:rsidRPr="00D637F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5505</w:t>
      </w:r>
      <w:r w:rsidR="00D637FE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D637FE" w:rsidRPr="00D637FE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Academic Honesty</w:t>
      </w:r>
    </w:p>
    <w:p w14:paraId="230CB9AD" w14:textId="77777777" w:rsidR="00960724" w:rsidRDefault="00960724" w:rsidP="0050602F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</w:pPr>
    </w:p>
    <w:p w14:paraId="3A3BD733" w14:textId="3F096681" w:rsidR="00C4072C" w:rsidRPr="0050602F" w:rsidRDefault="00C71880" w:rsidP="0050602F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ECT 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EAS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–</w:t>
      </w:r>
      <w:r w:rsidR="00B176F7">
        <w:rPr>
          <w:rFonts w:ascii="Times New Roman" w:eastAsia="Times New Roman" w:hAnsi="Times New Roman" w:cs="Times New Roman"/>
          <w:b/>
          <w:bCs/>
          <w:spacing w:val="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ED 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LE 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ENTS</w:t>
      </w:r>
    </w:p>
    <w:p w14:paraId="24BB7F98" w14:textId="1966B866" w:rsidR="00C4072C" w:rsidRDefault="00C71880" w:rsidP="00B176F7">
      <w:pPr>
        <w:spacing w:after="0" w:line="206" w:lineRule="exact"/>
        <w:ind w:left="104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 –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Pr="009334B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="001176DE">
        <w:rPr>
          <w:rFonts w:ascii="Times New Roman" w:eastAsia="Times New Roman" w:hAnsi="Times New Roman" w:cs="Times New Roman"/>
          <w:b/>
          <w:bCs/>
          <w:iCs/>
          <w:spacing w:val="3"/>
          <w:sz w:val="18"/>
          <w:szCs w:val="18"/>
        </w:rPr>
        <w:t xml:space="preserve">1010 - </w:t>
      </w:r>
      <w:r w:rsidR="001176DE" w:rsidRPr="001176DE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Board - Superintendent Relationship</w:t>
      </w:r>
      <w:r w:rsidR="001176DE" w:rsidRPr="001176DE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;</w:t>
      </w:r>
      <w:r w:rsidR="00962522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="00962522" w:rsidRPr="0096252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1129.01</w:t>
      </w:r>
      <w:r w:rsidR="0096252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962522" w:rsidRPr="00962522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Tutoring;</w:t>
      </w:r>
      <w:r w:rsidR="001176DE" w:rsidRPr="001176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2642C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1231</w:t>
      </w:r>
      <w:r w:rsidR="002642C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2642C8" w:rsidRPr="002642C8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Outside Activities of Administrators;</w:t>
      </w:r>
      <w:r w:rsidR="002642C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2 -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="00C91342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g</w:t>
      </w:r>
    </w:p>
    <w:p w14:paraId="481AA94F" w14:textId="2705825C" w:rsidR="00C4072C" w:rsidRPr="002B7738" w:rsidRDefault="00C71880" w:rsidP="00B176F7">
      <w:pPr>
        <w:spacing w:after="0" w:line="206" w:lineRule="exact"/>
        <w:ind w:left="104" w:right="-2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 –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 w:rsidRPr="009334B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EF1E7B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22</w:t>
      </w:r>
      <w:r w:rsidR="00DF556D" w:rsidRPr="00EF1E7B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DF556D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DF556D">
        <w:rPr>
          <w:rFonts w:ascii="Times New Roman" w:eastAsia="Times New Roman" w:hAnsi="Times New Roman" w:cs="Times New Roman"/>
          <w:i/>
          <w:sz w:val="18"/>
          <w:szCs w:val="18"/>
        </w:rPr>
        <w:t>Curriculum Development</w:t>
      </w:r>
      <w:r w:rsidR="00962522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962522" w:rsidRPr="009625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2215</w:t>
      </w:r>
      <w:r w:rsidR="00962522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962522" w:rsidRPr="00962522">
        <w:rPr>
          <w:rFonts w:ascii="Times New Roman" w:eastAsia="Times New Roman" w:hAnsi="Times New Roman" w:cs="Times New Roman"/>
          <w:i/>
          <w:sz w:val="18"/>
          <w:szCs w:val="18"/>
        </w:rPr>
        <w:t>Program of Instruction</w:t>
      </w:r>
      <w:r w:rsidR="00D11D2A">
        <w:rPr>
          <w:rFonts w:ascii="Times New Roman" w:eastAsia="Times New Roman" w:hAnsi="Times New Roman" w:cs="Times New Roman"/>
          <w:i/>
          <w:sz w:val="18"/>
          <w:szCs w:val="18"/>
        </w:rPr>
        <w:t>;</w:t>
      </w:r>
      <w:r w:rsidR="00D146C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D146CB" w:rsidRPr="00D146CB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2271</w:t>
      </w:r>
      <w:r w:rsidR="00D146CB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D146CB" w:rsidRPr="00D146CB">
        <w:rPr>
          <w:rFonts w:ascii="Times New Roman" w:eastAsia="Times New Roman" w:hAnsi="Times New Roman" w:cs="Times New Roman"/>
          <w:i/>
          <w:sz w:val="18"/>
          <w:szCs w:val="18"/>
        </w:rPr>
        <w:t>Articulation and Access to Florida College System Institutions;</w:t>
      </w:r>
      <w:r w:rsidR="00D11D2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D11D2A" w:rsidRPr="00D11D2A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2370</w:t>
      </w:r>
      <w:r w:rsidR="00D11D2A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D11D2A" w:rsidRPr="00D11D2A">
        <w:rPr>
          <w:rFonts w:ascii="Times New Roman" w:eastAsia="Times New Roman" w:hAnsi="Times New Roman" w:cs="Times New Roman"/>
          <w:i/>
          <w:sz w:val="18"/>
          <w:szCs w:val="18"/>
        </w:rPr>
        <w:t>Educational Options;</w:t>
      </w:r>
      <w:r w:rsidR="000A069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0A0698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2370.01</w:t>
      </w:r>
      <w:r w:rsidR="000A0698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0A0698" w:rsidRPr="000A0698">
        <w:rPr>
          <w:rFonts w:ascii="Times New Roman" w:eastAsia="Times New Roman" w:hAnsi="Times New Roman" w:cs="Times New Roman"/>
          <w:i/>
          <w:sz w:val="18"/>
          <w:szCs w:val="18"/>
        </w:rPr>
        <w:t>Virtual Instruction</w:t>
      </w:r>
      <w:r w:rsidR="000E7023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0E7023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 xml:space="preserve">2432 </w:t>
      </w:r>
      <w:r w:rsidR="000E7023" w:rsidRPr="000E7023">
        <w:rPr>
          <w:rFonts w:ascii="Times New Roman" w:eastAsia="Times New Roman" w:hAnsi="Times New Roman" w:cs="Times New Roman"/>
          <w:iCs/>
          <w:sz w:val="18"/>
          <w:szCs w:val="18"/>
        </w:rPr>
        <w:t xml:space="preserve">- </w:t>
      </w:r>
      <w:r w:rsidR="000E7023" w:rsidRPr="000E7023">
        <w:rPr>
          <w:rFonts w:ascii="Times New Roman" w:eastAsia="Times New Roman" w:hAnsi="Times New Roman" w:cs="Times New Roman"/>
          <w:i/>
          <w:sz w:val="18"/>
          <w:szCs w:val="18"/>
        </w:rPr>
        <w:t>Driver Education</w:t>
      </w:r>
      <w:r w:rsidR="000E6CAF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0E6CAF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2440</w:t>
      </w:r>
      <w:r w:rsidR="000E6CAF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0E6CAF" w:rsidRPr="000E6CAF">
        <w:rPr>
          <w:rFonts w:ascii="Times New Roman" w:eastAsia="Times New Roman" w:hAnsi="Times New Roman" w:cs="Times New Roman"/>
          <w:i/>
          <w:sz w:val="18"/>
          <w:szCs w:val="18"/>
        </w:rPr>
        <w:t>Summer Programs;</w:t>
      </w:r>
      <w:r w:rsidR="00DA4C3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DA4C3B" w:rsidRPr="00DA4C3B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2522</w:t>
      </w:r>
      <w:r w:rsidR="00DA4C3B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DA4C3B" w:rsidRPr="00DA4C3B">
        <w:rPr>
          <w:rFonts w:ascii="Times New Roman" w:eastAsia="Times New Roman" w:hAnsi="Times New Roman" w:cs="Times New Roman"/>
          <w:i/>
          <w:sz w:val="18"/>
          <w:szCs w:val="18"/>
        </w:rPr>
        <w:t>Challenges to Adoption or Use of Instructional, Library, or Reading List Materials</w:t>
      </w:r>
      <w:r w:rsidR="005F6DAC">
        <w:rPr>
          <w:rFonts w:ascii="Times New Roman" w:eastAsia="Times New Roman" w:hAnsi="Times New Roman" w:cs="Times New Roman"/>
          <w:i/>
          <w:sz w:val="18"/>
          <w:szCs w:val="18"/>
        </w:rPr>
        <w:t>;</w:t>
      </w:r>
      <w:r w:rsidR="002B773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2B7738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2700</w:t>
      </w:r>
      <w:r w:rsidR="002B7738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2B7738" w:rsidRPr="002B7738">
        <w:rPr>
          <w:rFonts w:ascii="Times New Roman" w:eastAsia="Times New Roman" w:hAnsi="Times New Roman" w:cs="Times New Roman"/>
          <w:i/>
          <w:sz w:val="18"/>
          <w:szCs w:val="18"/>
        </w:rPr>
        <w:t>Academically High-Performing School Districts</w:t>
      </w:r>
    </w:p>
    <w:p w14:paraId="41DE134A" w14:textId="14BCE4A5" w:rsidR="00D64F18" w:rsidRPr="004B6138" w:rsidRDefault="00D64F18" w:rsidP="00B176F7">
      <w:pPr>
        <w:spacing w:before="2" w:after="0" w:line="206" w:lineRule="exact"/>
        <w:ind w:left="376" w:right="-20" w:hanging="272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3000 – Instructional Staff</w:t>
      </w:r>
      <w:r w:rsidRPr="009334BF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64F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3120.03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Pr="00D64F18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Athletic Coaches;</w:t>
      </w:r>
      <w:r w:rsidR="00165E29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="00165E29" w:rsidRPr="00165E2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3120.08</w:t>
      </w:r>
      <w:r w:rsidR="00165E2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165E29" w:rsidRPr="00165E29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Part-Time Extra-Curricular Personnel</w:t>
      </w:r>
      <w:r w:rsidR="00C7491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; </w:t>
      </w:r>
      <w:r w:rsidR="00C74914" w:rsidRPr="00C74914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3231</w:t>
      </w:r>
      <w:r w:rsidR="00C7491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C74914" w:rsidRPr="00C7491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Outside Activities of Staff</w:t>
      </w:r>
      <w:r w:rsidR="004B6138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; </w:t>
      </w:r>
      <w:r w:rsidR="004B6138" w:rsidRPr="004B613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3410</w:t>
      </w:r>
      <w:r w:rsidR="004B613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4B6138" w:rsidRPr="004B6138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Compensation</w:t>
      </w:r>
      <w:r w:rsidR="004B613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</w:p>
    <w:p w14:paraId="7F96E4AE" w14:textId="77777777" w:rsidR="001B1231" w:rsidRPr="00C74914" w:rsidRDefault="001B1231" w:rsidP="00B176F7">
      <w:pPr>
        <w:spacing w:before="2" w:after="0" w:line="206" w:lineRule="exact"/>
        <w:ind w:left="376" w:right="-20" w:hanging="272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4000 – Support Staff</w:t>
      </w:r>
      <w:r w:rsidRPr="009334BF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</w:t>
      </w:r>
      <w:r w:rsidRPr="00344D94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4120.03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Pr="00B01DC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Athletic Coaches;</w:t>
      </w:r>
      <w:r w:rsidR="00B01DC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="00B01DC4" w:rsidRPr="00B01DC4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4120.08</w:t>
      </w:r>
      <w:r w:rsidR="00B01DC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B01DC4" w:rsidRPr="00B01DC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Part-Time Extra-Curricular Personnel</w:t>
      </w:r>
      <w:r w:rsidR="00C7491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; </w:t>
      </w:r>
      <w:r w:rsidR="00C74914" w:rsidRPr="00C74914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4129.01</w:t>
      </w:r>
      <w:r w:rsidR="00C7491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– </w:t>
      </w:r>
      <w:r w:rsidR="00C74914" w:rsidRPr="00C74914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Tutoring</w:t>
      </w:r>
      <w:r w:rsidR="00C7491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</w:p>
    <w:p w14:paraId="5ACFEF81" w14:textId="7845C0E1" w:rsidR="00C4072C" w:rsidRDefault="00C71880" w:rsidP="00B176F7">
      <w:pPr>
        <w:spacing w:before="2" w:after="0" w:line="206" w:lineRule="exact"/>
        <w:ind w:left="376" w:right="-20" w:hanging="272"/>
        <w:jc w:val="both"/>
        <w:rPr>
          <w:rFonts w:ascii="Times New Roman" w:eastAsia="Times New Roman" w:hAnsi="Times New Roman" w:cs="Times New Roman"/>
          <w:i/>
          <w:spacing w:val="-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50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 –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</w:t>
      </w:r>
      <w:r w:rsidRPr="009334BF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425E42" w:rsidRPr="00425E4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5130</w:t>
      </w:r>
      <w:r w:rsidR="00425E4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425E42" w:rsidRPr="00425E42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Withdrawal from School;</w:t>
      </w:r>
      <w:r w:rsidR="00030A6C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="00030A6C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5410</w:t>
      </w:r>
      <w:r w:rsidR="00030A6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- </w:t>
      </w:r>
      <w:r w:rsidR="00030A6C" w:rsidRPr="00030A6C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>Student Progression</w:t>
      </w:r>
      <w:r w:rsidR="0072243D">
        <w:rPr>
          <w:rFonts w:ascii="Times New Roman" w:eastAsia="Times New Roman" w:hAnsi="Times New Roman" w:cs="Times New Roman"/>
          <w:i/>
          <w:iCs/>
          <w:spacing w:val="1"/>
          <w:sz w:val="18"/>
          <w:szCs w:val="18"/>
        </w:rPr>
        <w:t xml:space="preserve">; </w:t>
      </w:r>
      <w:r w:rsidRPr="00425E4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</w:t>
      </w:r>
      <w:r w:rsidR="00FA65A6" w:rsidRPr="00425E4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517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0</w:t>
      </w:r>
      <w:r w:rsidR="00FA65A6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FA65A6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FA65A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Bullying and Harassment</w:t>
      </w:r>
      <w:r w:rsidR="00FC2048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; </w:t>
      </w:r>
      <w:r w:rsidR="00FC2048" w:rsidRPr="00FC2048">
        <w:rPr>
          <w:rFonts w:ascii="Times New Roman" w:eastAsia="Times New Roman" w:hAnsi="Times New Roman" w:cs="Times New Roman"/>
          <w:b/>
          <w:bCs/>
          <w:iCs/>
          <w:spacing w:val="-1"/>
          <w:sz w:val="18"/>
          <w:szCs w:val="18"/>
        </w:rPr>
        <w:t>5610</w:t>
      </w:r>
      <w:r w:rsidR="00FC2048">
        <w:rPr>
          <w:rFonts w:ascii="Times New Roman" w:eastAsia="Times New Roman" w:hAnsi="Times New Roman" w:cs="Times New Roman"/>
          <w:iCs/>
          <w:spacing w:val="-1"/>
          <w:sz w:val="18"/>
          <w:szCs w:val="18"/>
        </w:rPr>
        <w:t xml:space="preserve"> - </w:t>
      </w:r>
      <w:r w:rsidR="00FC2048" w:rsidRPr="00FC2048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Removal, Out-of-School Suspension, Disciplinary Placement, and Expulsion of Students</w:t>
      </w:r>
      <w:r w:rsidR="001972FF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; </w:t>
      </w:r>
      <w:r w:rsidR="001972FF" w:rsidRPr="001972FF">
        <w:rPr>
          <w:rFonts w:ascii="Times New Roman" w:eastAsia="Times New Roman" w:hAnsi="Times New Roman" w:cs="Times New Roman"/>
          <w:b/>
          <w:bCs/>
          <w:iCs/>
          <w:spacing w:val="-1"/>
          <w:sz w:val="18"/>
          <w:szCs w:val="18"/>
        </w:rPr>
        <w:t>5611</w:t>
      </w:r>
      <w:r w:rsidR="001972FF">
        <w:rPr>
          <w:rFonts w:ascii="Times New Roman" w:eastAsia="Times New Roman" w:hAnsi="Times New Roman" w:cs="Times New Roman"/>
          <w:iCs/>
          <w:spacing w:val="-1"/>
          <w:sz w:val="18"/>
          <w:szCs w:val="18"/>
        </w:rPr>
        <w:t xml:space="preserve"> - </w:t>
      </w:r>
      <w:r w:rsidR="001972FF" w:rsidRPr="001972FF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Due Process Rights</w:t>
      </w:r>
      <w:r w:rsidR="001972FF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; </w:t>
      </w:r>
      <w:r w:rsidR="001972FF" w:rsidRPr="001972FF">
        <w:rPr>
          <w:rFonts w:ascii="Times New Roman" w:eastAsia="Times New Roman" w:hAnsi="Times New Roman" w:cs="Times New Roman"/>
          <w:b/>
          <w:bCs/>
          <w:iCs/>
          <w:spacing w:val="-1"/>
          <w:sz w:val="18"/>
          <w:szCs w:val="18"/>
        </w:rPr>
        <w:t>5730</w:t>
      </w:r>
      <w:r w:rsidR="001972FF">
        <w:rPr>
          <w:rFonts w:ascii="Times New Roman" w:eastAsia="Times New Roman" w:hAnsi="Times New Roman" w:cs="Times New Roman"/>
          <w:iCs/>
          <w:spacing w:val="-1"/>
          <w:sz w:val="18"/>
          <w:szCs w:val="18"/>
        </w:rPr>
        <w:t xml:space="preserve"> - </w:t>
      </w:r>
      <w:r w:rsidR="001972FF" w:rsidRPr="001972FF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Equal Access for </w:t>
      </w:r>
      <w:proofErr w:type="spellStart"/>
      <w:r w:rsidR="001972FF" w:rsidRPr="001972FF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Nondistrict</w:t>
      </w:r>
      <w:proofErr w:type="spellEnd"/>
      <w:r w:rsidR="001972FF" w:rsidRPr="001972FF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-Sponsored Student Clubs and Activities</w:t>
      </w:r>
    </w:p>
    <w:p w14:paraId="76241149" w14:textId="2621DBD9" w:rsidR="003F48D6" w:rsidRDefault="003F48D6" w:rsidP="00B176F7">
      <w:pPr>
        <w:spacing w:before="2" w:after="0" w:line="206" w:lineRule="exact"/>
        <w:ind w:left="376" w:right="-20" w:hanging="27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6000 –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3F48D6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Finances</w:t>
      </w:r>
      <w:r w:rsidRPr="009334BF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3F48D6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6210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Pr="003F48D6">
        <w:rPr>
          <w:rFonts w:ascii="Times New Roman" w:eastAsia="Times New Roman" w:hAnsi="Times New Roman" w:cs="Times New Roman"/>
          <w:i/>
          <w:sz w:val="18"/>
          <w:szCs w:val="18"/>
        </w:rPr>
        <w:t>Fiscal Planning</w:t>
      </w:r>
      <w:r w:rsidR="00237ED2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237ED2" w:rsidRPr="00237ED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6322</w:t>
      </w:r>
      <w:r w:rsidR="00237ED2" w:rsidRPr="00237ED2">
        <w:rPr>
          <w:rFonts w:ascii="Times New Roman" w:eastAsia="Times New Roman" w:hAnsi="Times New Roman" w:cs="Times New Roman"/>
          <w:iCs/>
          <w:sz w:val="18"/>
          <w:szCs w:val="18"/>
        </w:rPr>
        <w:t xml:space="preserve"> -</w:t>
      </w:r>
      <w:r w:rsidR="00237ED2">
        <w:rPr>
          <w:rFonts w:ascii="Times New Roman" w:eastAsia="Times New Roman" w:hAnsi="Times New Roman" w:cs="Times New Roman"/>
          <w:i/>
          <w:sz w:val="18"/>
          <w:szCs w:val="18"/>
        </w:rPr>
        <w:t xml:space="preserve"> Construction Contracting and Bidding;</w:t>
      </w:r>
      <w:r w:rsidR="0095059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950593" w:rsidRPr="00950593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6330</w:t>
      </w:r>
      <w:r w:rsidR="00950593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950593" w:rsidRPr="00950593">
        <w:rPr>
          <w:rFonts w:ascii="Times New Roman" w:eastAsia="Times New Roman" w:hAnsi="Times New Roman" w:cs="Times New Roman"/>
          <w:i/>
          <w:sz w:val="18"/>
          <w:szCs w:val="18"/>
        </w:rPr>
        <w:t>Acquisition of Professional Architectural, Engineering, Landscape Architectural, or Land Surveying Services</w:t>
      </w:r>
      <w:r w:rsidR="00F9598E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F9598E" w:rsidRPr="00F9598E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6661</w:t>
      </w:r>
      <w:r w:rsidR="00F9598E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F9598E" w:rsidRPr="00F9598E">
        <w:rPr>
          <w:rFonts w:ascii="Times New Roman" w:eastAsia="Times New Roman" w:hAnsi="Times New Roman" w:cs="Times New Roman"/>
          <w:i/>
          <w:sz w:val="18"/>
          <w:szCs w:val="18"/>
        </w:rPr>
        <w:t>Instructional Materials Allocation</w:t>
      </w:r>
    </w:p>
    <w:p w14:paraId="60B80D29" w14:textId="0936040B" w:rsidR="003223F9" w:rsidRDefault="003223F9" w:rsidP="00B176F7">
      <w:pPr>
        <w:spacing w:before="2" w:after="0" w:line="206" w:lineRule="exact"/>
        <w:ind w:left="376" w:right="-20" w:hanging="27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7000 –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3223F9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Property</w:t>
      </w:r>
      <w:r w:rsidRPr="009334BF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3223F9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7100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Pr="003223F9">
        <w:rPr>
          <w:rFonts w:ascii="Times New Roman" w:eastAsia="Times New Roman" w:hAnsi="Times New Roman" w:cs="Times New Roman"/>
          <w:i/>
          <w:sz w:val="18"/>
          <w:szCs w:val="18"/>
        </w:rPr>
        <w:t>Facilities Planning</w:t>
      </w:r>
      <w:r w:rsidR="00337B36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337B36" w:rsidRPr="00337B36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7440.03</w:t>
      </w:r>
      <w:r w:rsidR="00337B36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337B36" w:rsidRPr="00337B36">
        <w:rPr>
          <w:rFonts w:ascii="Times New Roman" w:eastAsia="Times New Roman" w:hAnsi="Times New Roman" w:cs="Times New Roman"/>
          <w:i/>
          <w:sz w:val="18"/>
          <w:szCs w:val="18"/>
        </w:rPr>
        <w:t>Small Unmanned Aircraft Systems</w:t>
      </w:r>
    </w:p>
    <w:p w14:paraId="0FDDD09D" w14:textId="7BFBE2BA" w:rsidR="00EF1579" w:rsidRDefault="00EF1579" w:rsidP="00B176F7">
      <w:pPr>
        <w:spacing w:before="2" w:after="0" w:line="206" w:lineRule="exact"/>
        <w:ind w:left="376" w:right="-20" w:hanging="27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8000 –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EF1579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Operations</w:t>
      </w:r>
      <w:r w:rsidRPr="009334BF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EF1579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8310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Pr="00EF1579">
        <w:rPr>
          <w:rFonts w:ascii="Times New Roman" w:eastAsia="Times New Roman" w:hAnsi="Times New Roman" w:cs="Times New Roman"/>
          <w:i/>
          <w:sz w:val="18"/>
          <w:szCs w:val="18"/>
        </w:rPr>
        <w:t>Public Records</w:t>
      </w:r>
      <w:r w:rsidR="000007C0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0007C0" w:rsidRPr="000007C0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8415</w:t>
      </w:r>
      <w:r w:rsidR="000007C0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0007C0" w:rsidRPr="000007C0">
        <w:rPr>
          <w:rFonts w:ascii="Times New Roman" w:eastAsia="Times New Roman" w:hAnsi="Times New Roman" w:cs="Times New Roman"/>
          <w:i/>
          <w:sz w:val="18"/>
          <w:szCs w:val="18"/>
        </w:rPr>
        <w:t>Emergency and Crisis Management</w:t>
      </w:r>
      <w:r w:rsidR="00C258AF">
        <w:rPr>
          <w:rFonts w:ascii="Times New Roman" w:eastAsia="Times New Roman" w:hAnsi="Times New Roman" w:cs="Times New Roman"/>
          <w:i/>
          <w:sz w:val="18"/>
          <w:szCs w:val="18"/>
        </w:rPr>
        <w:t xml:space="preserve">; </w:t>
      </w:r>
      <w:r w:rsidR="00C258AF" w:rsidRPr="00C258AF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8475</w:t>
      </w:r>
      <w:r w:rsidR="00C258AF"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="00C258AF" w:rsidRPr="00C258AF">
        <w:rPr>
          <w:rFonts w:ascii="Times New Roman" w:eastAsia="Times New Roman" w:hAnsi="Times New Roman" w:cs="Times New Roman"/>
          <w:i/>
          <w:sz w:val="18"/>
          <w:szCs w:val="18"/>
        </w:rPr>
        <w:t>Criminal Background Screening for Contractor Access</w:t>
      </w:r>
    </w:p>
    <w:p w14:paraId="4B98CE08" w14:textId="2D9C3B46" w:rsidR="008D44D6" w:rsidRDefault="008D44D6" w:rsidP="00B176F7">
      <w:pPr>
        <w:spacing w:before="2" w:after="0" w:line="206" w:lineRule="exact"/>
        <w:ind w:left="376" w:right="228" w:hanging="27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9000 –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8D44D6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Community Relations</w:t>
      </w:r>
      <w:r w:rsidRPr="009334BF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8D44D6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9800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Pr="008D44D6">
        <w:rPr>
          <w:rFonts w:ascii="Times New Roman" w:eastAsia="Times New Roman" w:hAnsi="Times New Roman" w:cs="Times New Roman"/>
          <w:i/>
          <w:sz w:val="18"/>
          <w:szCs w:val="18"/>
        </w:rPr>
        <w:t>Charter Schools</w:t>
      </w:r>
    </w:p>
    <w:p w14:paraId="4024EF2F" w14:textId="77777777" w:rsidR="0080249C" w:rsidRDefault="0080249C" w:rsidP="00FA65A6">
      <w:pPr>
        <w:spacing w:before="2" w:after="0" w:line="206" w:lineRule="exact"/>
        <w:ind w:left="376" w:right="228" w:hanging="272"/>
        <w:rPr>
          <w:rFonts w:ascii="Times New Roman" w:eastAsia="Times New Roman" w:hAnsi="Times New Roman" w:cs="Times New Roman"/>
          <w:iCs/>
          <w:sz w:val="18"/>
          <w:szCs w:val="18"/>
        </w:rPr>
      </w:pPr>
    </w:p>
    <w:p w14:paraId="63F8B597" w14:textId="77777777" w:rsidR="0080249C" w:rsidRDefault="0080249C" w:rsidP="00FA65A6">
      <w:pPr>
        <w:spacing w:before="2" w:after="0" w:line="206" w:lineRule="exact"/>
        <w:ind w:left="376" w:right="228" w:hanging="272"/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</w:rPr>
      </w:pPr>
      <w:r w:rsidRPr="0080249C"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</w:rPr>
        <w:t>SUBJECT AREAS – PROPOSED RULE RE</w:t>
      </w:r>
      <w:r w:rsidR="00877BE3"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</w:rPr>
        <w:t>PEALS</w:t>
      </w:r>
    </w:p>
    <w:p w14:paraId="575B41B0" w14:textId="77777777" w:rsidR="0080249C" w:rsidRDefault="0080249C" w:rsidP="00FA65A6">
      <w:pPr>
        <w:spacing w:before="2" w:after="0" w:line="206" w:lineRule="exact"/>
        <w:ind w:left="376" w:right="228" w:hanging="272"/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</w:rPr>
      </w:pPr>
    </w:p>
    <w:p w14:paraId="62F3E2FD" w14:textId="5D9AC225" w:rsidR="0080249C" w:rsidRPr="0080249C" w:rsidRDefault="0080249C" w:rsidP="00FA65A6">
      <w:pPr>
        <w:spacing w:before="2" w:after="0" w:line="206" w:lineRule="exact"/>
        <w:ind w:left="376" w:right="228" w:hanging="272"/>
        <w:rPr>
          <w:rFonts w:ascii="Times New Roman" w:eastAsia="Times New Roman" w:hAnsi="Times New Roman" w:cs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2000 – Program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: </w:t>
      </w:r>
      <w:r w:rsidRPr="0080249C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2540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- </w:t>
      </w:r>
      <w:r w:rsidRPr="0080249C">
        <w:rPr>
          <w:rFonts w:ascii="Times New Roman" w:eastAsia="Times New Roman" w:hAnsi="Times New Roman" w:cs="Times New Roman"/>
          <w:i/>
          <w:sz w:val="18"/>
          <w:szCs w:val="18"/>
        </w:rPr>
        <w:t>Audio Visual Use</w:t>
      </w:r>
    </w:p>
    <w:p w14:paraId="4157ECE3" w14:textId="77777777" w:rsidR="00C4072C" w:rsidRDefault="00C4072C">
      <w:pPr>
        <w:spacing w:before="6" w:after="0" w:line="200" w:lineRule="exact"/>
        <w:rPr>
          <w:sz w:val="20"/>
          <w:szCs w:val="20"/>
        </w:rPr>
      </w:pPr>
    </w:p>
    <w:p w14:paraId="6527864C" w14:textId="77777777" w:rsidR="00C4072C" w:rsidRDefault="00C71880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ECT 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EAS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– TEC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L 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NG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ES</w:t>
      </w:r>
    </w:p>
    <w:p w14:paraId="3857F68A" w14:textId="1516FDDB" w:rsidR="00C4072C" w:rsidRDefault="00C71880">
      <w:pPr>
        <w:spacing w:after="0" w:line="206" w:lineRule="exact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 –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12</w:t>
      </w:r>
      <w:r w:rsidR="00F615D8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81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B97D46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F615D8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Use of Employee’s Personal Property at School</w:t>
      </w:r>
    </w:p>
    <w:p w14:paraId="2199D950" w14:textId="2E156A11" w:rsidR="00C4072C" w:rsidRDefault="00C71880">
      <w:pPr>
        <w:spacing w:before="2"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 –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ff: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</w:t>
      </w:r>
      <w:r w:rsidR="00B97D4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281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="00B97D46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B97D4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Use of Employee’s Personal Property at School</w:t>
      </w:r>
    </w:p>
    <w:p w14:paraId="263288FD" w14:textId="0692C7CD" w:rsidR="00C4072C" w:rsidRDefault="00C71880" w:rsidP="00C91342">
      <w:pPr>
        <w:spacing w:after="0" w:line="206" w:lineRule="exact"/>
        <w:ind w:left="104" w:right="-20"/>
        <w:rPr>
          <w:rFonts w:ascii="Times New Roman" w:eastAsia="Times New Roman" w:hAnsi="Times New Roman" w:cs="Times New Roman"/>
          <w:i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 –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upp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FA65A6" w:rsidRPr="00FA65A6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4242</w:t>
      </w:r>
      <w:r w:rsidR="00FA6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- </w:t>
      </w:r>
      <w:r w:rsidR="00FA65A6" w:rsidRPr="00FA65A6">
        <w:rPr>
          <w:rFonts w:ascii="Times New Roman" w:eastAsia="Times New Roman" w:hAnsi="Times New Roman" w:cs="Times New Roman"/>
          <w:i/>
          <w:iCs/>
          <w:spacing w:val="2"/>
          <w:sz w:val="18"/>
          <w:szCs w:val="18"/>
        </w:rPr>
        <w:t>Staff Development;</w:t>
      </w:r>
      <w:r w:rsidR="00FA65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2</w:t>
      </w:r>
      <w:r w:rsidR="00B97D4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81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B97D46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B97D4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Use of Employee’s Personal Property at School</w:t>
      </w:r>
    </w:p>
    <w:p w14:paraId="7BBE0ADA" w14:textId="4807AABC" w:rsidR="000E6659" w:rsidRDefault="000E6659" w:rsidP="00C91342">
      <w:pPr>
        <w:spacing w:after="0" w:line="206" w:lineRule="exact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5000 –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659">
        <w:rPr>
          <w:rFonts w:ascii="Times New Roman" w:eastAsia="Times New Roman" w:hAnsi="Times New Roman" w:cs="Times New Roman"/>
          <w:b/>
          <w:bCs/>
          <w:sz w:val="18"/>
          <w:szCs w:val="18"/>
        </w:rPr>
        <w:t>Students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0E6659">
        <w:rPr>
          <w:rFonts w:ascii="Times New Roman" w:eastAsia="Times New Roman" w:hAnsi="Times New Roman" w:cs="Times New Roman"/>
          <w:b/>
          <w:bCs/>
          <w:sz w:val="18"/>
          <w:szCs w:val="18"/>
        </w:rPr>
        <w:t>5420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Pr="000E6659">
        <w:rPr>
          <w:rFonts w:ascii="Times New Roman" w:eastAsia="Times New Roman" w:hAnsi="Times New Roman" w:cs="Times New Roman"/>
          <w:i/>
          <w:iCs/>
          <w:sz w:val="18"/>
          <w:szCs w:val="18"/>
        </w:rPr>
        <w:t>Reporting Student Progress</w:t>
      </w:r>
    </w:p>
    <w:p w14:paraId="44B34F32" w14:textId="77777777" w:rsidR="00C4072C" w:rsidRDefault="00C4072C" w:rsidP="00B176F7">
      <w:pPr>
        <w:tabs>
          <w:tab w:val="left" w:pos="10880"/>
        </w:tabs>
        <w:spacing w:before="11" w:after="0" w:line="200" w:lineRule="exact"/>
        <w:jc w:val="both"/>
        <w:rPr>
          <w:sz w:val="20"/>
          <w:szCs w:val="20"/>
        </w:rPr>
      </w:pPr>
    </w:p>
    <w:p w14:paraId="2DF210B3" w14:textId="692DCF07" w:rsidR="00C4072C" w:rsidRDefault="00C71880" w:rsidP="00B176F7">
      <w:pPr>
        <w:tabs>
          <w:tab w:val="left" w:pos="10880"/>
        </w:tabs>
        <w:spacing w:after="0" w:line="206" w:lineRule="exact"/>
        <w:ind w:left="104" w:right="-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497">
        <w:rPr>
          <w:rFonts w:ascii="Times New Roman" w:eastAsia="Times New Roman" w:hAnsi="Times New Roman" w:cs="Times New Roman"/>
          <w:b/>
          <w:bCs/>
          <w:sz w:val="18"/>
          <w:szCs w:val="18"/>
        </w:rPr>
        <w:t>PURP</w:t>
      </w:r>
      <w:r w:rsidRPr="0085249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Pr="0085249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Pr="00852497">
        <w:rPr>
          <w:rFonts w:ascii="Times New Roman" w:eastAsia="Times New Roman" w:hAnsi="Times New Roman" w:cs="Times New Roman"/>
          <w:b/>
          <w:bCs/>
          <w:sz w:val="18"/>
          <w:szCs w:val="18"/>
        </w:rPr>
        <w:t>E A</w:t>
      </w:r>
      <w:r w:rsidRPr="0085249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Pr="00852497">
        <w:rPr>
          <w:rFonts w:ascii="Times New Roman" w:eastAsia="Times New Roman" w:hAnsi="Times New Roman" w:cs="Times New Roman"/>
          <w:b/>
          <w:bCs/>
          <w:sz w:val="18"/>
          <w:szCs w:val="18"/>
        </w:rPr>
        <w:t>D EFFEC</w:t>
      </w:r>
      <w:r w:rsidRPr="0085249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853BE4">
        <w:rPr>
          <w:rFonts w:ascii="Times New Roman" w:eastAsia="Times New Roman" w:hAnsi="Times New Roman" w:cs="Times New Roman"/>
          <w:sz w:val="18"/>
          <w:szCs w:val="18"/>
        </w:rPr>
        <w:t xml:space="preserve">The purpose is to </w:t>
      </w:r>
      <w:r w:rsidR="00225D03">
        <w:rPr>
          <w:rFonts w:ascii="Times New Roman" w:eastAsia="Times New Roman" w:hAnsi="Times New Roman" w:cs="Times New Roman"/>
          <w:sz w:val="18"/>
          <w:szCs w:val="18"/>
        </w:rPr>
        <w:t xml:space="preserve">promulgate </w:t>
      </w:r>
      <w:r w:rsidR="00C122BC">
        <w:rPr>
          <w:rFonts w:ascii="Times New Roman" w:eastAsia="Times New Roman" w:hAnsi="Times New Roman" w:cs="Times New Roman"/>
          <w:sz w:val="18"/>
          <w:szCs w:val="18"/>
        </w:rPr>
        <w:t xml:space="preserve">new policies, update </w:t>
      </w:r>
      <w:r w:rsidR="00EF5FE2">
        <w:rPr>
          <w:rFonts w:ascii="Times New Roman" w:eastAsia="Times New Roman" w:hAnsi="Times New Roman" w:cs="Times New Roman"/>
          <w:sz w:val="18"/>
          <w:szCs w:val="18"/>
        </w:rPr>
        <w:t>various</w:t>
      </w:r>
      <w:r w:rsidR="00C122BC">
        <w:rPr>
          <w:rFonts w:ascii="Times New Roman" w:eastAsia="Times New Roman" w:hAnsi="Times New Roman" w:cs="Times New Roman"/>
          <w:sz w:val="18"/>
          <w:szCs w:val="18"/>
        </w:rPr>
        <w:t xml:space="preserve"> policies</w:t>
      </w:r>
      <w:r w:rsidR="005174C2">
        <w:rPr>
          <w:rFonts w:ascii="Times New Roman" w:eastAsia="Times New Roman" w:hAnsi="Times New Roman" w:cs="Times New Roman"/>
          <w:sz w:val="18"/>
          <w:szCs w:val="18"/>
        </w:rPr>
        <w:t>,</w:t>
      </w:r>
      <w:r w:rsidR="00C122BC">
        <w:rPr>
          <w:rFonts w:ascii="Times New Roman" w:eastAsia="Times New Roman" w:hAnsi="Times New Roman" w:cs="Times New Roman"/>
          <w:sz w:val="18"/>
          <w:szCs w:val="18"/>
        </w:rPr>
        <w:t xml:space="preserve"> and repeal certain policies</w:t>
      </w:r>
      <w:r w:rsidR="00853BE4">
        <w:rPr>
          <w:rFonts w:ascii="Times New Roman" w:eastAsia="Times New Roman" w:hAnsi="Times New Roman" w:cs="Times New Roman"/>
          <w:sz w:val="18"/>
          <w:szCs w:val="18"/>
        </w:rPr>
        <w:t xml:space="preserve"> to align with </w:t>
      </w:r>
      <w:r w:rsidR="00B03E64">
        <w:rPr>
          <w:rFonts w:ascii="Times New Roman" w:eastAsia="Times New Roman" w:hAnsi="Times New Roman" w:cs="Times New Roman"/>
          <w:sz w:val="18"/>
          <w:szCs w:val="18"/>
        </w:rPr>
        <w:t>statutes, conform to legislative changes, and to eliminate redundant and obsolete language.</w:t>
      </w:r>
      <w:r w:rsidR="00F0164F">
        <w:rPr>
          <w:rFonts w:ascii="Times New Roman" w:eastAsia="Times New Roman" w:hAnsi="Times New Roman" w:cs="Times New Roman"/>
          <w:sz w:val="18"/>
          <w:szCs w:val="18"/>
        </w:rPr>
        <w:t xml:space="preserve"> The effect is that policies will be current and c</w:t>
      </w:r>
      <w:r w:rsidR="00EF08A8">
        <w:rPr>
          <w:rFonts w:ascii="Times New Roman" w:eastAsia="Times New Roman" w:hAnsi="Times New Roman" w:cs="Times New Roman"/>
          <w:sz w:val="18"/>
          <w:szCs w:val="18"/>
        </w:rPr>
        <w:t>onsistent with legislative changes.</w:t>
      </w:r>
    </w:p>
    <w:p w14:paraId="3A776D35" w14:textId="77777777" w:rsidR="00C4072C" w:rsidRDefault="00C4072C" w:rsidP="00B176F7">
      <w:pPr>
        <w:spacing w:before="6" w:after="0" w:line="200" w:lineRule="exact"/>
        <w:jc w:val="both"/>
        <w:rPr>
          <w:sz w:val="20"/>
          <w:szCs w:val="20"/>
        </w:rPr>
      </w:pPr>
    </w:p>
    <w:p w14:paraId="12A55D5A" w14:textId="64F8461C" w:rsidR="00F15477" w:rsidRDefault="00C71880" w:rsidP="00B176F7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2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3F48D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11.45; 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39.203; </w:t>
      </w:r>
      <w:r w:rsidR="00D935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104.31;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110.1221; </w:t>
      </w:r>
      <w:r w:rsidR="002642C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112.3145; 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119.071; </w:t>
      </w:r>
      <w:r w:rsidR="00FC204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120.569; 120.57; 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>212.183;</w:t>
      </w:r>
      <w:r w:rsidR="00C8240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6794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215.425; </w:t>
      </w:r>
      <w:r w:rsidR="00C8240E">
        <w:rPr>
          <w:rFonts w:ascii="Times New Roman" w:eastAsia="Times New Roman" w:hAnsi="Times New Roman" w:cs="Times New Roman"/>
          <w:spacing w:val="2"/>
          <w:sz w:val="18"/>
          <w:szCs w:val="18"/>
        </w:rPr>
        <w:t>218.39;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218.391; 218.503;</w:t>
      </w:r>
      <w:r w:rsidR="00C258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252.38; 252.385;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255.05; 255.0516; 255.0518; 255.065; 255.0991; </w:t>
      </w:r>
      <w:r w:rsidR="00177D02">
        <w:rPr>
          <w:rFonts w:ascii="Times New Roman" w:eastAsia="Times New Roman" w:hAnsi="Times New Roman" w:cs="Times New Roman"/>
          <w:spacing w:val="2"/>
          <w:sz w:val="18"/>
          <w:szCs w:val="18"/>
        </w:rPr>
        <w:t>257.36; 286.011;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286.23;</w:t>
      </w:r>
      <w:r w:rsidR="00177D0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>287.055;</w:t>
      </w:r>
      <w:r w:rsidR="00337B3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F157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330.41; </w:t>
      </w:r>
      <w:r w:rsidR="00FC21F0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435.12; </w:t>
      </w:r>
      <w:r w:rsidR="00337B36">
        <w:rPr>
          <w:rFonts w:ascii="Times New Roman" w:eastAsia="Times New Roman" w:hAnsi="Times New Roman" w:cs="Times New Roman"/>
          <w:spacing w:val="2"/>
          <w:sz w:val="18"/>
          <w:szCs w:val="18"/>
        </w:rPr>
        <w:t>553.73;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768.095;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C21F0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775.082; 775.083;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784.048; 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1000.04; 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1001.10;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1001.215; 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1001.20; </w:t>
      </w:r>
      <w:r w:rsidR="00DF556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1001.41; </w:t>
      </w:r>
      <w:r w:rsidR="00C91342">
        <w:rPr>
          <w:rFonts w:ascii="Times New Roman" w:eastAsia="Times New Roman" w:hAnsi="Times New Roman" w:cs="Times New Roman"/>
          <w:spacing w:val="2"/>
          <w:sz w:val="18"/>
          <w:szCs w:val="18"/>
        </w:rPr>
        <w:t>1001.42;</w:t>
      </w:r>
      <w:r w:rsidR="008B2B07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1001.43;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1001.48; 1001.49; 1001.50; 1001.51; 1002.20;</w:t>
      </w:r>
      <w:r w:rsidR="00177D0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>1002.22;</w:t>
      </w:r>
      <w:r w:rsidR="00177D0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1002.221;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1002.31;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1002.3105; 1002.321;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1002.33; 1002.3301; 1002.345;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1002.37;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1002.45; 1002.455;</w:t>
      </w:r>
      <w:r w:rsidR="000E6C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1002.53; 1002.61;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1003.02;</w:t>
      </w:r>
      <w:r w:rsidR="00171C1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1003.21;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CA634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1003.25; 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>1003.32;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8009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1003.33; </w:t>
      </w:r>
      <w:r w:rsidR="00030A6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1003.41; 1003.4156;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1003.42; 1003.4201; </w:t>
      </w:r>
      <w:r w:rsidR="00030A6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1003.4203;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1003.4205; </w:t>
      </w:r>
      <w:r w:rsidR="00030A6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1003.4281; 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1003.4282;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1003.4295; 1003.44; 1003.48;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1003.485;</w:t>
      </w:r>
      <w:r w:rsidR="00C9134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AC6D2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1003.498; </w:t>
      </w:r>
      <w:r w:rsidR="00AE77F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1003.499; </w:t>
      </w:r>
      <w:r w:rsidR="00C8240E">
        <w:rPr>
          <w:rFonts w:ascii="Times New Roman" w:eastAsia="Times New Roman" w:hAnsi="Times New Roman" w:cs="Times New Roman"/>
          <w:spacing w:val="2"/>
          <w:sz w:val="18"/>
          <w:szCs w:val="18"/>
        </w:rPr>
        <w:t>1003.621;</w:t>
      </w:r>
      <w:r w:rsidR="00FC204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1006.07; 1006.08; 1006.09;</w:t>
      </w:r>
      <w:r w:rsidR="00C8240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31353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1006.13; </w:t>
      </w:r>
      <w:r w:rsidR="00D31455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1006.14; </w:t>
      </w:r>
      <w:r w:rsidR="0031353B">
        <w:rPr>
          <w:rFonts w:ascii="Times New Roman" w:eastAsia="Times New Roman" w:hAnsi="Times New Roman" w:cs="Times New Roman"/>
          <w:spacing w:val="2"/>
          <w:sz w:val="18"/>
          <w:szCs w:val="18"/>
        </w:rPr>
        <w:t>1006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.</w:t>
      </w:r>
      <w:r w:rsidR="0031353B">
        <w:rPr>
          <w:rFonts w:ascii="Times New Roman" w:eastAsia="Times New Roman" w:hAnsi="Times New Roman" w:cs="Times New Roman"/>
          <w:spacing w:val="2"/>
          <w:sz w:val="18"/>
          <w:szCs w:val="18"/>
        </w:rPr>
        <w:t>147;</w:t>
      </w:r>
      <w:r w:rsidR="00AE77F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1006.28; </w:t>
      </w:r>
      <w:r w:rsidR="00AE77F3">
        <w:rPr>
          <w:rFonts w:ascii="Times New Roman" w:eastAsia="Times New Roman" w:hAnsi="Times New Roman" w:cs="Times New Roman"/>
          <w:spacing w:val="2"/>
          <w:sz w:val="18"/>
          <w:szCs w:val="18"/>
        </w:rPr>
        <w:t>1006.29;</w:t>
      </w:r>
      <w:r w:rsidR="00165A91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D935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1006.32; </w:t>
      </w:r>
      <w:r w:rsidR="00165A91">
        <w:rPr>
          <w:rFonts w:ascii="Times New Roman" w:eastAsia="Times New Roman" w:hAnsi="Times New Roman" w:cs="Times New Roman"/>
          <w:spacing w:val="2"/>
          <w:sz w:val="18"/>
          <w:szCs w:val="18"/>
        </w:rPr>
        <w:t>1006.34;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F9598E">
        <w:rPr>
          <w:rFonts w:ascii="Times New Roman" w:eastAsia="Times New Roman" w:hAnsi="Times New Roman" w:cs="Times New Roman"/>
          <w:spacing w:val="2"/>
          <w:sz w:val="18"/>
          <w:szCs w:val="18"/>
        </w:rPr>
        <w:t>1006.40;</w:t>
      </w:r>
      <w:r w:rsidR="00942D67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1007.233;</w:t>
      </w:r>
      <w:r w:rsidR="00F9598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1007.2616;</w:t>
      </w:r>
      <w:r w:rsidR="00AE77F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1007.27;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15273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1007.271; 1007.273;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1008.22;</w:t>
      </w:r>
      <w:r w:rsidR="00CA634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1008.23;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0E6C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1008.25; 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1008.31;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1008.34;</w:t>
      </w:r>
      <w:r w:rsidR="003F48D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6F1DF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1008.365; </w:t>
      </w:r>
      <w:r w:rsidR="00942D67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1008.44; 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1010.04; 1010.07; </w:t>
      </w:r>
      <w:r w:rsidR="003F48D6">
        <w:rPr>
          <w:rFonts w:ascii="Times New Roman" w:eastAsia="Times New Roman" w:hAnsi="Times New Roman" w:cs="Times New Roman"/>
          <w:spacing w:val="2"/>
          <w:sz w:val="18"/>
          <w:szCs w:val="18"/>
        </w:rPr>
        <w:t>1010.30;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1010.48;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1011.60;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1011.62</w:t>
      </w:r>
      <w:r w:rsidR="006C711F">
        <w:rPr>
          <w:rFonts w:ascii="Times New Roman" w:eastAsia="Times New Roman" w:hAnsi="Times New Roman" w:cs="Times New Roman"/>
          <w:spacing w:val="2"/>
          <w:sz w:val="18"/>
          <w:szCs w:val="18"/>
        </w:rPr>
        <w:t>; 1012.01;</w:t>
      </w:r>
      <w:r w:rsidR="0031353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C9134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1012.22; </w:t>
      </w:r>
      <w:r w:rsidR="00D935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1012.23; </w:t>
      </w:r>
      <w:r w:rsidR="00CF5E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1012.32; </w:t>
      </w:r>
      <w:r w:rsidR="00C91342">
        <w:rPr>
          <w:rFonts w:ascii="Times New Roman" w:eastAsia="Times New Roman" w:hAnsi="Times New Roman" w:cs="Times New Roman"/>
          <w:spacing w:val="2"/>
          <w:sz w:val="18"/>
          <w:szCs w:val="18"/>
        </w:rPr>
        <w:t>1012.34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;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1012.315; 1012.32;</w:t>
      </w:r>
      <w:r w:rsidR="004E083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1012.33; 1012.335; 1012.34;</w:t>
      </w:r>
      <w:r w:rsidR="00CF5E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1012.465; 1012.467; 1012.468;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D64F18">
        <w:rPr>
          <w:rFonts w:ascii="Times New Roman" w:eastAsia="Times New Roman" w:hAnsi="Times New Roman" w:cs="Times New Roman"/>
          <w:spacing w:val="2"/>
          <w:sz w:val="18"/>
          <w:szCs w:val="18"/>
        </w:rPr>
        <w:t>1012.55;</w:t>
      </w:r>
      <w:r w:rsidR="00CF5E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1012.56;</w:t>
      </w:r>
      <w:r w:rsidR="00D64F1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962FAF">
        <w:rPr>
          <w:rFonts w:ascii="Times New Roman" w:eastAsia="Times New Roman" w:hAnsi="Times New Roman" w:cs="Times New Roman"/>
          <w:spacing w:val="2"/>
          <w:sz w:val="18"/>
          <w:szCs w:val="18"/>
        </w:rPr>
        <w:t>1012.98; 1012.985; 1012.986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; </w:t>
      </w:r>
      <w:r w:rsidR="00C258AF">
        <w:rPr>
          <w:rFonts w:ascii="Times New Roman" w:eastAsia="Times New Roman" w:hAnsi="Times New Roman" w:cs="Times New Roman"/>
          <w:spacing w:val="2"/>
          <w:sz w:val="18"/>
          <w:szCs w:val="18"/>
        </w:rPr>
        <w:t>1013.10;</w:t>
      </w:r>
      <w:r w:rsidR="001907F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1013.12;</w:t>
      </w:r>
      <w:r w:rsidR="00C258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3F48D6">
        <w:rPr>
          <w:rFonts w:ascii="Times New Roman" w:eastAsia="Times New Roman" w:hAnsi="Times New Roman" w:cs="Times New Roman"/>
          <w:spacing w:val="2"/>
          <w:sz w:val="18"/>
          <w:szCs w:val="18"/>
        </w:rPr>
        <w:t>1013.35;</w:t>
      </w:r>
      <w:r w:rsidR="00337B3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1013.37;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C258A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1013.372; </w:t>
      </w:r>
      <w:r w:rsidR="00AD5BAB">
        <w:rPr>
          <w:rFonts w:ascii="Times New Roman" w:eastAsia="Times New Roman" w:hAnsi="Times New Roman" w:cs="Times New Roman"/>
          <w:spacing w:val="2"/>
          <w:sz w:val="18"/>
          <w:szCs w:val="18"/>
        </w:rPr>
        <w:t>1013.385; 1013.45; 1013.46; 1013.47;</w:t>
      </w:r>
      <w:r w:rsidR="003F48D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85A38">
        <w:rPr>
          <w:rFonts w:ascii="Times New Roman" w:eastAsia="Times New Roman" w:hAnsi="Times New Roman" w:cs="Times New Roman"/>
          <w:spacing w:val="2"/>
          <w:sz w:val="18"/>
          <w:szCs w:val="18"/>
        </w:rPr>
        <w:t>1014.05</w:t>
      </w:r>
      <w:r w:rsidR="004A7450">
        <w:rPr>
          <w:rFonts w:ascii="Times New Roman" w:eastAsia="Times New Roman" w:hAnsi="Times New Roman" w:cs="Times New Roman"/>
          <w:spacing w:val="2"/>
          <w:sz w:val="18"/>
          <w:szCs w:val="18"/>
        </w:rPr>
        <w:t>, F.S.</w:t>
      </w:r>
    </w:p>
    <w:p w14:paraId="69F43007" w14:textId="77777777" w:rsidR="008D25D0" w:rsidRDefault="008D25D0" w:rsidP="00B176F7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14:paraId="6B4434FB" w14:textId="00C8D4DA" w:rsidR="00490A83" w:rsidRDefault="008D25D0" w:rsidP="00490A83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 w:rsidRPr="008D25D0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Statement of Estimated Regulatory Costs</w:t>
      </w:r>
      <w:r w:rsidR="0031730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(SERC)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:</w:t>
      </w:r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The School Board has determined that these policy changes will not have an adverse impact on small </w:t>
      </w:r>
      <w:proofErr w:type="gramStart"/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>business</w:t>
      </w:r>
      <w:proofErr w:type="gramEnd"/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or likely increase </w:t>
      </w:r>
      <w:r w:rsidR="00A763C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directly or indirectly </w:t>
      </w:r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regulatory costs </w:t>
      </w:r>
      <w:proofErr w:type="gramStart"/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>in excess of</w:t>
      </w:r>
      <w:proofErr w:type="gramEnd"/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$200,000 in the aggregate within one year after the implementation of the policies. A </w:t>
      </w:r>
      <w:r w:rsidR="00DB68ED">
        <w:rPr>
          <w:rFonts w:ascii="Times New Roman" w:eastAsia="Times New Roman" w:hAnsi="Times New Roman" w:cs="Times New Roman"/>
          <w:spacing w:val="1"/>
          <w:sz w:val="18"/>
          <w:szCs w:val="18"/>
        </w:rPr>
        <w:t>SERC</w:t>
      </w:r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therefore has not been prepared.</w:t>
      </w:r>
      <w:r w:rsidR="00490A8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31730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The School Board has determined that the proposed policies are not expected to require legislative ratification based on no SERC being required at this time. </w:t>
      </w:r>
      <w:r w:rsidR="00490A83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Any person who wishes to provide information regarding the </w:t>
      </w:r>
      <w:r w:rsidR="00D4088A">
        <w:rPr>
          <w:rFonts w:ascii="Times New Roman" w:eastAsia="Times New Roman" w:hAnsi="Times New Roman" w:cs="Times New Roman"/>
          <w:spacing w:val="1"/>
          <w:sz w:val="18"/>
          <w:szCs w:val="18"/>
        </w:rPr>
        <w:t>SERC</w:t>
      </w:r>
      <w:r w:rsidR="00490A83">
        <w:rPr>
          <w:rFonts w:ascii="Times New Roman" w:eastAsia="Times New Roman" w:hAnsi="Times New Roman" w:cs="Times New Roman"/>
          <w:spacing w:val="1"/>
          <w:sz w:val="18"/>
          <w:szCs w:val="18"/>
        </w:rPr>
        <w:t>, or to provide a proposal for a lower cost regulatory alternative, must do so in writing within 21 days of this notice</w:t>
      </w:r>
      <w:r w:rsidR="00334A60">
        <w:rPr>
          <w:rFonts w:ascii="Times New Roman" w:eastAsia="Times New Roman" w:hAnsi="Times New Roman" w:cs="Times New Roman"/>
          <w:spacing w:val="1"/>
          <w:sz w:val="18"/>
          <w:szCs w:val="18"/>
        </w:rPr>
        <w:t>, directed to Ms. Jennifer Burnum at jburnum@jeffersonschools.net.</w:t>
      </w:r>
    </w:p>
    <w:p w14:paraId="3DA66B29" w14:textId="77777777" w:rsidR="008D25D0" w:rsidRDefault="008D25D0" w:rsidP="00B176F7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14:paraId="59A926C8" w14:textId="5E636F15" w:rsidR="008D25D0" w:rsidRPr="00962FAF" w:rsidRDefault="008D25D0" w:rsidP="00B176F7">
      <w:pPr>
        <w:spacing w:after="0" w:line="240" w:lineRule="auto"/>
        <w:ind w:left="104" w:right="-20"/>
        <w:jc w:val="both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 w:rsidRPr="008D25D0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Date and Place of Notice of Rule Development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: </w:t>
      </w:r>
      <w:r w:rsidRPr="006A4F0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Noticed on </w:t>
      </w:r>
      <w:r w:rsidR="006A4F08" w:rsidRPr="006A4F08">
        <w:rPr>
          <w:rFonts w:ascii="Times New Roman" w:eastAsia="Times New Roman" w:hAnsi="Times New Roman" w:cs="Times New Roman"/>
          <w:spacing w:val="1"/>
          <w:sz w:val="18"/>
          <w:szCs w:val="18"/>
        </w:rPr>
        <w:t>March 11</w:t>
      </w:r>
      <w:r w:rsidRPr="006A4F0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, 2026, in the </w:t>
      </w:r>
      <w:r w:rsidR="00C563C1" w:rsidRPr="006A4F08">
        <w:rPr>
          <w:rFonts w:ascii="Times New Roman" w:eastAsia="Times New Roman" w:hAnsi="Times New Roman" w:cs="Times New Roman"/>
          <w:spacing w:val="1"/>
          <w:sz w:val="18"/>
          <w:szCs w:val="18"/>
        </w:rPr>
        <w:t>Monticello News</w:t>
      </w:r>
      <w:r w:rsidRPr="006A4F08"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</w:p>
    <w:p w14:paraId="6CFB0A07" w14:textId="77777777" w:rsidR="009B6A4B" w:rsidRDefault="009B6A4B" w:rsidP="00B176F7">
      <w:pPr>
        <w:spacing w:after="0" w:line="206" w:lineRule="exact"/>
        <w:ind w:left="104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5353504" w14:textId="3691E533" w:rsidR="005F2063" w:rsidRDefault="009B6A4B" w:rsidP="005F2063">
      <w:pPr>
        <w:spacing w:after="0" w:line="206" w:lineRule="exact"/>
        <w:ind w:left="104" w:right="-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D25D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The person to be contacted regarding the proposed </w:t>
      </w:r>
      <w:r w:rsidR="00D4088A">
        <w:rPr>
          <w:rFonts w:ascii="Times New Roman" w:eastAsia="Times New Roman" w:hAnsi="Times New Roman" w:cs="Times New Roman"/>
          <w:b/>
          <w:bCs/>
          <w:sz w:val="18"/>
          <w:szCs w:val="18"/>
        </w:rPr>
        <w:t>policies</w:t>
      </w:r>
      <w:r w:rsidRPr="008D25D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and </w:t>
      </w:r>
      <w:r w:rsidR="00D4088A">
        <w:rPr>
          <w:rFonts w:ascii="Times New Roman" w:eastAsia="Times New Roman" w:hAnsi="Times New Roman" w:cs="Times New Roman"/>
          <w:b/>
          <w:bCs/>
          <w:sz w:val="18"/>
          <w:szCs w:val="18"/>
        </w:rPr>
        <w:t>the texts of the proposed policies</w:t>
      </w:r>
      <w:r w:rsidRPr="00DB68ED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Jennifer</w:t>
      </w:r>
      <w:r w:rsidR="00DD6F52">
        <w:rPr>
          <w:rFonts w:ascii="Times New Roman" w:eastAsia="Times New Roman" w:hAnsi="Times New Roman" w:cs="Times New Roman"/>
          <w:sz w:val="18"/>
          <w:szCs w:val="18"/>
        </w:rPr>
        <w:t xml:space="preserve"> Burnum, Executive Assistant to </w:t>
      </w:r>
      <w:r w:rsidR="00F60104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="00DD6F52">
        <w:rPr>
          <w:rFonts w:ascii="Times New Roman" w:eastAsia="Times New Roman" w:hAnsi="Times New Roman" w:cs="Times New Roman"/>
          <w:sz w:val="18"/>
          <w:szCs w:val="18"/>
        </w:rPr>
        <w:t xml:space="preserve">Superintendent, Jefferson County Schools, 1490 W. Washington St., Monticello, FL 32344, </w:t>
      </w:r>
      <w:r w:rsidR="00DD6F52" w:rsidRPr="00DD6F52">
        <w:rPr>
          <w:rFonts w:ascii="Times New Roman" w:eastAsia="Times New Roman" w:hAnsi="Times New Roman" w:cs="Times New Roman"/>
          <w:sz w:val="18"/>
          <w:szCs w:val="18"/>
        </w:rPr>
        <w:t>jburnum@jeffersonschools.net</w:t>
      </w:r>
      <w:r w:rsidR="00DD6F52">
        <w:rPr>
          <w:rFonts w:ascii="Times New Roman" w:eastAsia="Times New Roman" w:hAnsi="Times New Roman" w:cs="Times New Roman"/>
          <w:sz w:val="18"/>
          <w:szCs w:val="18"/>
        </w:rPr>
        <w:t>, (850) 342-0100.</w:t>
      </w:r>
      <w:r w:rsidR="005F2063">
        <w:rPr>
          <w:rFonts w:ascii="Times New Roman" w:eastAsia="Times New Roman" w:hAnsi="Times New Roman" w:cs="Times New Roman"/>
          <w:sz w:val="18"/>
          <w:szCs w:val="18"/>
        </w:rPr>
        <w:t xml:space="preserve"> A public hearing may be requested </w:t>
      </w:r>
      <w:proofErr w:type="gramStart"/>
      <w:r w:rsidR="005F2063">
        <w:rPr>
          <w:rFonts w:ascii="Times New Roman" w:eastAsia="Times New Roman" w:hAnsi="Times New Roman" w:cs="Times New Roman"/>
          <w:sz w:val="18"/>
          <w:szCs w:val="18"/>
        </w:rPr>
        <w:t>on</w:t>
      </w:r>
      <w:proofErr w:type="gramEnd"/>
      <w:r w:rsidR="005F2063">
        <w:rPr>
          <w:rFonts w:ascii="Times New Roman" w:eastAsia="Times New Roman" w:hAnsi="Times New Roman" w:cs="Times New Roman"/>
          <w:sz w:val="18"/>
          <w:szCs w:val="18"/>
        </w:rPr>
        <w:t xml:space="preserve"> the proposed policies within 21 days from the date of the publication of this notice by submitting a request in writing to Ms. Burnum at the email address listed above.</w:t>
      </w:r>
    </w:p>
    <w:p w14:paraId="608EBDE5" w14:textId="77777777" w:rsidR="00C4072C" w:rsidRDefault="00C4072C" w:rsidP="00290B30">
      <w:pPr>
        <w:spacing w:after="0" w:line="206" w:lineRule="exact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</w:p>
    <w:sectPr w:rsidR="00C4072C">
      <w:type w:val="continuous"/>
      <w:pgSz w:w="12240" w:h="15840"/>
      <w:pgMar w:top="800" w:right="6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72C"/>
    <w:rsid w:val="000007C0"/>
    <w:rsid w:val="00030A6C"/>
    <w:rsid w:val="000A0698"/>
    <w:rsid w:val="000D710B"/>
    <w:rsid w:val="000E1FBA"/>
    <w:rsid w:val="000E6659"/>
    <w:rsid w:val="000E6CAF"/>
    <w:rsid w:val="000E7023"/>
    <w:rsid w:val="001176DE"/>
    <w:rsid w:val="001640D6"/>
    <w:rsid w:val="00165A91"/>
    <w:rsid w:val="00165E29"/>
    <w:rsid w:val="00171C19"/>
    <w:rsid w:val="00177D02"/>
    <w:rsid w:val="00185A38"/>
    <w:rsid w:val="001907FF"/>
    <w:rsid w:val="001972FF"/>
    <w:rsid w:val="001B1231"/>
    <w:rsid w:val="00205F31"/>
    <w:rsid w:val="00225D03"/>
    <w:rsid w:val="00232D24"/>
    <w:rsid w:val="00237ED2"/>
    <w:rsid w:val="002406C0"/>
    <w:rsid w:val="002642C8"/>
    <w:rsid w:val="00290B30"/>
    <w:rsid w:val="002B0752"/>
    <w:rsid w:val="002B7738"/>
    <w:rsid w:val="002F7E01"/>
    <w:rsid w:val="0031353B"/>
    <w:rsid w:val="0031730D"/>
    <w:rsid w:val="003223F9"/>
    <w:rsid w:val="00334A60"/>
    <w:rsid w:val="00337B36"/>
    <w:rsid w:val="00344D94"/>
    <w:rsid w:val="003F48D6"/>
    <w:rsid w:val="004215B9"/>
    <w:rsid w:val="00425E42"/>
    <w:rsid w:val="00490A83"/>
    <w:rsid w:val="004A7450"/>
    <w:rsid w:val="004B6138"/>
    <w:rsid w:val="004E0832"/>
    <w:rsid w:val="004F48A9"/>
    <w:rsid w:val="0050602F"/>
    <w:rsid w:val="005174C2"/>
    <w:rsid w:val="005F2063"/>
    <w:rsid w:val="005F6DAC"/>
    <w:rsid w:val="006126BE"/>
    <w:rsid w:val="00640553"/>
    <w:rsid w:val="006627A1"/>
    <w:rsid w:val="006A4F08"/>
    <w:rsid w:val="006C711F"/>
    <w:rsid w:val="006C7919"/>
    <w:rsid w:val="006D6331"/>
    <w:rsid w:val="006E030A"/>
    <w:rsid w:val="006F1DFE"/>
    <w:rsid w:val="006F2651"/>
    <w:rsid w:val="00715273"/>
    <w:rsid w:val="0072176A"/>
    <w:rsid w:val="0072243D"/>
    <w:rsid w:val="00767942"/>
    <w:rsid w:val="0078009C"/>
    <w:rsid w:val="007A209E"/>
    <w:rsid w:val="0080249C"/>
    <w:rsid w:val="00806D00"/>
    <w:rsid w:val="00836013"/>
    <w:rsid w:val="00852497"/>
    <w:rsid w:val="00853BE4"/>
    <w:rsid w:val="008727F3"/>
    <w:rsid w:val="00877BE3"/>
    <w:rsid w:val="008904CD"/>
    <w:rsid w:val="008B2B07"/>
    <w:rsid w:val="008D25D0"/>
    <w:rsid w:val="008D44D6"/>
    <w:rsid w:val="00904261"/>
    <w:rsid w:val="009334BF"/>
    <w:rsid w:val="00942D49"/>
    <w:rsid w:val="00942D67"/>
    <w:rsid w:val="00950593"/>
    <w:rsid w:val="00960724"/>
    <w:rsid w:val="00962522"/>
    <w:rsid w:val="00962FAF"/>
    <w:rsid w:val="00986563"/>
    <w:rsid w:val="009B6A4B"/>
    <w:rsid w:val="009E54B7"/>
    <w:rsid w:val="00A2194A"/>
    <w:rsid w:val="00A56525"/>
    <w:rsid w:val="00A763CC"/>
    <w:rsid w:val="00AA7DC4"/>
    <w:rsid w:val="00AC6D21"/>
    <w:rsid w:val="00AD5BAB"/>
    <w:rsid w:val="00AE77F3"/>
    <w:rsid w:val="00B01DC4"/>
    <w:rsid w:val="00B03E64"/>
    <w:rsid w:val="00B176F7"/>
    <w:rsid w:val="00B957EB"/>
    <w:rsid w:val="00B97D46"/>
    <w:rsid w:val="00BB4676"/>
    <w:rsid w:val="00C122BC"/>
    <w:rsid w:val="00C258AF"/>
    <w:rsid w:val="00C4072C"/>
    <w:rsid w:val="00C563C1"/>
    <w:rsid w:val="00C71880"/>
    <w:rsid w:val="00C74914"/>
    <w:rsid w:val="00C8240E"/>
    <w:rsid w:val="00C91342"/>
    <w:rsid w:val="00CA6342"/>
    <w:rsid w:val="00CB4262"/>
    <w:rsid w:val="00CF5EBB"/>
    <w:rsid w:val="00D11D2A"/>
    <w:rsid w:val="00D146CB"/>
    <w:rsid w:val="00D31455"/>
    <w:rsid w:val="00D4088A"/>
    <w:rsid w:val="00D63305"/>
    <w:rsid w:val="00D637FE"/>
    <w:rsid w:val="00D64F18"/>
    <w:rsid w:val="00D81242"/>
    <w:rsid w:val="00D935AB"/>
    <w:rsid w:val="00D96458"/>
    <w:rsid w:val="00DA4C3B"/>
    <w:rsid w:val="00DB68ED"/>
    <w:rsid w:val="00DD6F52"/>
    <w:rsid w:val="00DF556D"/>
    <w:rsid w:val="00E8604F"/>
    <w:rsid w:val="00EF08A8"/>
    <w:rsid w:val="00EF1579"/>
    <w:rsid w:val="00EF1E7B"/>
    <w:rsid w:val="00EF5FE2"/>
    <w:rsid w:val="00F0164F"/>
    <w:rsid w:val="00F15477"/>
    <w:rsid w:val="00F52DB9"/>
    <w:rsid w:val="00F60104"/>
    <w:rsid w:val="00F615D8"/>
    <w:rsid w:val="00F61DF6"/>
    <w:rsid w:val="00F9598E"/>
    <w:rsid w:val="00FA65A6"/>
    <w:rsid w:val="00FB23C7"/>
    <w:rsid w:val="00FC2048"/>
    <w:rsid w:val="00FC21F0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27DD"/>
  <w15:docId w15:val="{5B41F461-8A55-4C73-BEC6-C741FE6A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SBAC</dc:creator>
  <cp:lastModifiedBy>Cameron Carstens</cp:lastModifiedBy>
  <cp:revision>121</cp:revision>
  <dcterms:created xsi:type="dcterms:W3CDTF">2026-02-23T12:19:00Z</dcterms:created>
  <dcterms:modified xsi:type="dcterms:W3CDTF">2026-06-16T21:54:00Z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2026-02-23T00:00:00Z</vt:filetime>
  </property>
</Properties>
</file>